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Liberation Serif;Times New Roman" w:hAnsi="Liberation Serif;Times New Roman" w:cs="Liberation Serif;Times New Roman"/>
          <w:lang w:val="ru-RU" w:eastAsia="ru-RU"/>
        </w:rPr>
      </w:pPr>
      <w:r>
        <w:rPr>
          <w:rFonts w:cs="Liberation Serif;Times New Roman" w:ascii="Liberation Serif;Times New Roman" w:hAnsi="Liberation Serif;Times New Roman"/>
          <w:lang w:val="ru-RU" w:eastAsia="ru-RU"/>
        </w:rPr>
        <w:drawing>
          <wp:inline distT="0" distB="0" distL="0" distR="0">
            <wp:extent cx="502920" cy="87439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16" t="-411" r="-716" b="-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87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Liberation Serif;Times New Roman" w:hAnsi="Liberation Serif;Times New Roman" w:cs="Liberation Serif;Times New Roman"/>
          <w:b/>
          <w:sz w:val="28"/>
        </w:rPr>
      </w:pPr>
      <w:r>
        <w:rPr>
          <w:rFonts w:cs="Liberation Serif;Times New Roman" w:ascii="Liberation Serif;Times New Roman" w:hAnsi="Liberation Serif;Times New Roman"/>
          <w:b/>
          <w:sz w:val="28"/>
        </w:rPr>
        <w:t xml:space="preserve">УПРАВЛЕНИЕ ОБРАЗОВАНИЯ </w:t>
      </w:r>
    </w:p>
    <w:p>
      <w:pPr>
        <w:pStyle w:val="Normal"/>
        <w:jc w:val="center"/>
        <w:rPr>
          <w:rFonts w:ascii="Liberation Serif;Times New Roman" w:hAnsi="Liberation Serif;Times New Roman" w:cs="Liberation Serif;Times New Roman"/>
          <w:b/>
          <w:sz w:val="28"/>
        </w:rPr>
      </w:pPr>
      <w:r>
        <w:rPr>
          <w:rFonts w:cs="Liberation Serif;Times New Roman" w:ascii="Liberation Serif;Times New Roman" w:hAnsi="Liberation Serif;Times New Roman"/>
          <w:b/>
          <w:sz w:val="28"/>
        </w:rPr>
        <w:t>АДМИНИСТРАЦИИ АЧИТСКОГО МУНИЦИПАЛЬНОГО ОКРУГА</w:t>
      </w:r>
    </w:p>
    <w:p>
      <w:pPr>
        <w:pStyle w:val="Normal"/>
        <w:jc w:val="center"/>
        <w:rPr>
          <w:rFonts w:ascii="Liberation Serif;Times New Roman" w:hAnsi="Liberation Serif;Times New Roman" w:cs="Liberation Serif;Times New Roman"/>
          <w:b/>
          <w:sz w:val="36"/>
          <w:szCs w:val="36"/>
        </w:rPr>
      </w:pPr>
      <w:r>
        <w:rPr>
          <w:rFonts w:cs="Liberation Serif;Times New Roman" w:ascii="Liberation Serif;Times New Roman" w:hAnsi="Liberation Serif;Times New Roman"/>
          <w:b/>
          <w:sz w:val="36"/>
          <w:szCs w:val="36"/>
        </w:rPr>
        <w:t>ПРИКАЗ</w:t>
      </w:r>
    </w:p>
    <w:p>
      <w:pPr>
        <w:pStyle w:val="Normal"/>
        <w:shd w:fill="FFFFFF" w:val="clear"/>
        <w:tabs>
          <w:tab w:val="clear" w:pos="708"/>
          <w:tab w:val="left" w:pos="0" w:leader="none"/>
          <w:tab w:val="left" w:pos="3240" w:leader="none"/>
        </w:tabs>
        <w:ind w:right="5982"/>
        <w:rPr>
          <w:rFonts w:ascii="Liberation Serif;Times New Roman" w:hAnsi="Liberation Serif;Times New Roman" w:cs="Liberation Serif;Times New Roman"/>
          <w:b/>
          <w:sz w:val="28"/>
          <w:szCs w:val="40"/>
        </w:rPr>
      </w:pPr>
      <w:r>
        <w:rPr>
          <w:rFonts w:cs="Liberation Serif;Times New Roman" w:ascii="Liberation Serif;Times New Roman" w:hAnsi="Liberation Serif;Times New Roman"/>
          <w:b/>
          <w:sz w:val="28"/>
          <w:szCs w:val="40"/>
        </w:rPr>
      </w:r>
    </w:p>
    <w:p>
      <w:pPr>
        <w:pStyle w:val="Normal"/>
        <w:rPr/>
      </w:pPr>
      <w:r>
        <w:rPr>
          <w:rFonts w:cs="Liberation Serif;Times New Roman" w:ascii="Liberation Serif;Times New Roman" w:hAnsi="Liberation Serif;Times New Roman"/>
          <w:sz w:val="28"/>
          <w:szCs w:val="28"/>
        </w:rPr>
        <w:t>2</w:t>
      </w:r>
      <w:r>
        <w:rPr>
          <w:rFonts w:cs="Liberation Serif;Times New Roman" w:ascii="Liberation Serif;Times New Roman" w:hAnsi="Liberation Serif;Times New Roman"/>
          <w:sz w:val="28"/>
          <w:szCs w:val="28"/>
        </w:rPr>
        <w:t>5</w:t>
      </w:r>
      <w:r>
        <w:rPr>
          <w:rFonts w:cs="Liberation Serif;Times New Roman" w:ascii="Liberation Serif;Times New Roman" w:hAnsi="Liberation Serif;Times New Roman"/>
          <w:sz w:val="28"/>
          <w:szCs w:val="28"/>
        </w:rPr>
        <w:t xml:space="preserve"> </w:t>
      </w:r>
      <w:r>
        <w:rPr>
          <w:rFonts w:cs="Liberation Serif;Times New Roman" w:ascii="Liberation Serif;Times New Roman" w:hAnsi="Liberation Serif;Times New Roman"/>
          <w:sz w:val="28"/>
          <w:szCs w:val="28"/>
        </w:rPr>
        <w:t>марта</w:t>
      </w:r>
      <w:r>
        <w:rPr>
          <w:rFonts w:cs="Liberation Serif;Times New Roman" w:ascii="Liberation Serif;Times New Roman" w:hAnsi="Liberation Serif;Times New Roman"/>
          <w:sz w:val="28"/>
          <w:szCs w:val="28"/>
        </w:rPr>
        <w:t xml:space="preserve"> 2025 года № </w:t>
      </w:r>
      <w:r>
        <w:rPr>
          <w:rFonts w:cs="Liberation Serif;Times New Roman" w:ascii="Liberation Serif;Times New Roman" w:hAnsi="Liberation Serif;Times New Roman"/>
          <w:sz w:val="28"/>
          <w:szCs w:val="28"/>
        </w:rPr>
        <w:t>94</w:t>
      </w:r>
    </w:p>
    <w:p>
      <w:pPr>
        <w:pStyle w:val="Normal"/>
        <w:rPr>
          <w:rFonts w:ascii="Liberation Serif;Times New Roman" w:hAnsi="Liberation Serif;Times New Roman" w:cs="Liberation Serif;Times New Roman"/>
          <w:spacing w:val="-4"/>
          <w:sz w:val="28"/>
          <w:szCs w:val="28"/>
        </w:rPr>
      </w:pPr>
      <w:r>
        <w:rPr>
          <w:rFonts w:cs="Liberation Serif;Times New Roman" w:ascii="Liberation Serif;Times New Roman" w:hAnsi="Liberation Serif;Times New Roman"/>
          <w:spacing w:val="-4"/>
          <w:sz w:val="28"/>
          <w:szCs w:val="28"/>
        </w:rPr>
        <w:t>пгт. Ачит</w:t>
      </w:r>
    </w:p>
    <w:p>
      <w:pPr>
        <w:pStyle w:val="11"/>
        <w:shd w:val="clear" w:color="auto" w:fill="auto"/>
        <w:spacing w:lineRule="auto" w:line="240"/>
        <w:ind w:hanging="0"/>
        <w:jc w:val="center"/>
        <w:rPr>
          <w:sz w:val="28"/>
          <w:szCs w:val="28"/>
        </w:rPr>
      </w:pPr>
      <w:r>
        <w:rPr>
          <w:rFonts w:ascii="Liberation Serif" w:hAnsi="Liberation Serif"/>
          <w:b/>
          <w:bCs/>
          <w:i/>
          <w:iCs/>
          <w:sz w:val="28"/>
          <w:szCs w:val="28"/>
        </w:rPr>
        <w:t xml:space="preserve">О реализации мер по улучшению санитарно-эпидемиологической обстановки и выполнению требований санитарного законодательства </w:t>
      </w:r>
      <w:r>
        <w:rPr>
          <w:rFonts w:ascii="Liberation Serif" w:hAnsi="Liberation Serif"/>
          <w:b/>
          <w:bCs/>
          <w:i/>
          <w:iCs/>
          <w:sz w:val="28"/>
          <w:szCs w:val="28"/>
        </w:rPr>
        <w:t>в связи с сезонным подъемом заболеваемости острыми респираторными инфекциями</w:t>
      </w:r>
    </w:p>
    <w:p>
      <w:pPr>
        <w:pStyle w:val="11"/>
        <w:shd w:val="clear" w:color="auto" w:fill="auto"/>
        <w:spacing w:lineRule="auto" w:line="240"/>
        <w:ind w:hanging="0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1"/>
        <w:spacing w:lineRule="auto" w:line="240"/>
        <w:ind w:firstLine="8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 основании  </w:t>
      </w:r>
      <w:r>
        <w:rPr>
          <w:rFonts w:ascii="Liberation Serif" w:hAnsi="Liberation Serif"/>
          <w:sz w:val="28"/>
          <w:szCs w:val="28"/>
        </w:rPr>
        <w:t>письма Министерства образования и молодежной политики</w:t>
      </w:r>
      <w:r>
        <w:rPr>
          <w:rFonts w:ascii="Liberation Serif" w:hAnsi="Liberation Serif"/>
          <w:sz w:val="28"/>
          <w:szCs w:val="28"/>
        </w:rPr>
        <w:t xml:space="preserve">  Свердловской области «</w:t>
      </w:r>
      <w:r>
        <w:rPr>
          <w:rFonts w:ascii="Liberation Serif" w:hAnsi="Liberation Serif"/>
          <w:sz w:val="28"/>
          <w:szCs w:val="28"/>
        </w:rPr>
        <w:t>Об усилении контроля за выполнением комплекса противоэпидемических мероприятий в образовательных организациях</w:t>
      </w:r>
      <w:r>
        <w:rPr>
          <w:rFonts w:ascii="Liberation Serif" w:hAnsi="Liberation Serif"/>
          <w:sz w:val="28"/>
          <w:szCs w:val="28"/>
        </w:rPr>
        <w:t>» от 2</w:t>
      </w:r>
      <w:r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03</w:t>
      </w:r>
      <w:r>
        <w:rPr>
          <w:rFonts w:ascii="Liberation Serif" w:hAnsi="Liberation Serif"/>
          <w:sz w:val="28"/>
          <w:szCs w:val="28"/>
        </w:rPr>
        <w:t>.202</w:t>
      </w:r>
      <w:r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 xml:space="preserve">02-01-82/4427, а так же с сезонным подъемом заболеваемости острыми </w:t>
      </w:r>
      <w:r>
        <w:rPr>
          <w:rFonts w:ascii="Liberation Serif" w:hAnsi="Liberation Serif"/>
          <w:sz w:val="28"/>
          <w:szCs w:val="28"/>
        </w:rPr>
        <w:t>респираторными инфекциями</w:t>
      </w:r>
    </w:p>
    <w:p>
      <w:pPr>
        <w:pStyle w:val="11"/>
        <w:spacing w:lineRule="auto" w:line="240"/>
        <w:ind w:firstLine="8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ПРИКАЗЫВАЮ:</w:t>
      </w:r>
    </w:p>
    <w:p>
      <w:pPr>
        <w:pStyle w:val="11"/>
        <w:numPr>
          <w:ilvl w:val="0"/>
          <w:numId w:val="2"/>
        </w:numPr>
        <w:shd w:val="clear" w:color="auto" w:fill="auto"/>
        <w:tabs>
          <w:tab w:val="clear" w:pos="708"/>
          <w:tab w:val="left" w:pos="1074" w:leader="none"/>
        </w:tabs>
        <w:spacing w:lineRule="auto" w:line="24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Руководителям образовательных организаций:</w:t>
      </w:r>
    </w:p>
    <w:p>
      <w:pPr>
        <w:pStyle w:val="BodyText"/>
        <w:tabs>
          <w:tab w:val="clear" w:pos="708"/>
          <w:tab w:val="left" w:pos="1216" w:leader="none"/>
        </w:tabs>
        <w:spacing w:lineRule="auto" w:line="240" w:before="0" w:after="0"/>
        <w:ind w:firstLine="726" w:right="20"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>1.1. организовать и обеспечить контроль за проведением  «</w:t>
      </w:r>
      <w:r>
        <w:rPr>
          <w:rStyle w:val="Style14"/>
          <w:rFonts w:ascii="Liberation Serif" w:hAnsi="Liberation Serif"/>
          <w:sz w:val="28"/>
          <w:szCs w:val="28"/>
        </w:rPr>
        <w:t>утреннего фильтра</w:t>
      </w:r>
      <w:r>
        <w:rPr>
          <w:rStyle w:val="Style14"/>
          <w:rFonts w:ascii="Liberation Serif" w:hAnsi="Liberation Serif"/>
          <w:sz w:val="28"/>
          <w:szCs w:val="28"/>
        </w:rPr>
        <w:t>» в образовательных организациях для детей и подростков, расположенных на территории Ачитского МО</w:t>
      </w:r>
    </w:p>
    <w:p>
      <w:pPr>
        <w:pStyle w:val="BodyText"/>
        <w:tabs>
          <w:tab w:val="clear" w:pos="708"/>
          <w:tab w:val="left" w:pos="1216" w:leader="none"/>
        </w:tabs>
        <w:spacing w:lineRule="auto" w:line="240" w:before="0" w:after="0"/>
        <w:ind w:firstLine="726" w:right="20"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>1.2. запретить допуск в образовательные организации лиц с признаками инфекционных заболеваний и, как следствие, допуск в образовательные организации лиц после перенесенного заболевания только при наличии медицинского заключения, срок - постоянно;</w:t>
      </w:r>
    </w:p>
    <w:p>
      <w:pPr>
        <w:pStyle w:val="BodyText"/>
        <w:tabs>
          <w:tab w:val="clear" w:pos="708"/>
          <w:tab w:val="left" w:pos="0" w:leader="none"/>
        </w:tabs>
        <w:spacing w:lineRule="auto" w:line="240" w:before="0" w:after="0"/>
        <w:ind w:firstLine="709" w:right="20"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>2. усилить контроль за проведением следующих профилактических мероприятий:</w:t>
      </w:r>
    </w:p>
    <w:p>
      <w:pPr>
        <w:pStyle w:val="BodyText"/>
        <w:tabs>
          <w:tab w:val="clear" w:pos="708"/>
          <w:tab w:val="left" w:pos="1216" w:leader="none"/>
        </w:tabs>
        <w:spacing w:lineRule="auto" w:line="240" w:before="0" w:after="0"/>
        <w:ind w:firstLine="726" w:right="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ежедневный утренний фильтр с документальным оформлением результатов осмотра по каждому классу/группе/отряду (недопущение в организованный коллектив детей с признаками инфекционных заболеваний); </w:t>
      </w:r>
    </w:p>
    <w:p>
      <w:pPr>
        <w:pStyle w:val="BodyText"/>
        <w:tabs>
          <w:tab w:val="clear" w:pos="708"/>
          <w:tab w:val="left" w:pos="1216" w:leader="none"/>
        </w:tabs>
        <w:spacing w:lineRule="auto" w:line="240" w:before="0" w:after="0"/>
        <w:ind w:firstLine="726" w:right="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текущая дезинфекция не менее 2 раз в день (на пищеблоке, в столовой, в спальных помещениях, кабинетах/классах, групповых, кружковых, местах общего пользования, бассейнах, санузлах) с применением растворов дезинфекционных средств; </w:t>
      </w:r>
    </w:p>
    <w:p>
      <w:pPr>
        <w:pStyle w:val="BodyText"/>
        <w:tabs>
          <w:tab w:val="clear" w:pos="708"/>
          <w:tab w:val="left" w:pos="1216" w:leader="none"/>
        </w:tabs>
        <w:spacing w:lineRule="auto" w:line="240" w:before="0" w:after="0"/>
        <w:ind w:firstLine="726" w:right="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увеличение кратности проветривания кабинетов, рекреаций, спальных помещений. Для обеззараживания воздуха могут использоваться специализированные приборы, разрешенные к применению в соответствии с инструкцией производителя; </w:t>
      </w:r>
    </w:p>
    <w:p>
      <w:pPr>
        <w:pStyle w:val="BodyText"/>
        <w:tabs>
          <w:tab w:val="clear" w:pos="708"/>
          <w:tab w:val="left" w:pos="1216" w:leader="none"/>
        </w:tabs>
        <w:spacing w:lineRule="auto" w:line="240" w:before="0" w:after="0"/>
        <w:ind w:firstLine="726" w:right="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создание надлежащих условий для соблюдения детьми и работниками правил личной гигиены: наличие жидкого мыла, кожных антисептиков, одноразовых полотенец;</w:t>
      </w:r>
    </w:p>
    <w:p>
      <w:pPr>
        <w:pStyle w:val="BodyText"/>
        <w:tabs>
          <w:tab w:val="clear" w:pos="708"/>
          <w:tab w:val="left" w:pos="0" w:leader="none"/>
        </w:tabs>
        <w:spacing w:lineRule="auto" w:line="240" w:before="0" w:after="0"/>
        <w:ind w:firstLine="709" w:right="20"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 xml:space="preserve">- проведение разъяснительной работы с детьми и родителями о мерах профилактики </w:t>
      </w:r>
      <w:r>
        <w:rPr>
          <w:rStyle w:val="Style14"/>
          <w:rFonts w:ascii="Liberation Serif" w:hAnsi="Liberation Serif"/>
          <w:sz w:val="28"/>
          <w:szCs w:val="28"/>
        </w:rPr>
        <w:t>инфекционных заболеваний</w:t>
      </w:r>
      <w:r>
        <w:rPr>
          <w:rStyle w:val="Style14"/>
          <w:rFonts w:ascii="Liberation Serif" w:hAnsi="Liberation Serif"/>
          <w:sz w:val="28"/>
          <w:szCs w:val="28"/>
        </w:rPr>
        <w:t>, в том числе размещение информации о проводимых мероприятиях по профилактике на стендах в местах ожидания родителей указанных учреждений и на сайте учреждений.</w:t>
      </w:r>
    </w:p>
    <w:p>
      <w:pPr>
        <w:pStyle w:val="BodyText"/>
        <w:tabs>
          <w:tab w:val="clear" w:pos="708"/>
          <w:tab w:val="left" w:pos="0" w:leader="none"/>
        </w:tabs>
        <w:spacing w:lineRule="auto" w:line="240" w:before="0" w:after="0"/>
        <w:ind w:firstLine="709" w:right="20"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 xml:space="preserve">3. Организовать </w:t>
      </w:r>
      <w:r>
        <w:rPr>
          <w:rStyle w:val="Style14"/>
          <w:rFonts w:ascii="Liberation Serif" w:hAnsi="Liberation Serif"/>
          <w:sz w:val="28"/>
          <w:szCs w:val="28"/>
        </w:rPr>
        <w:t>оперативный обмен с территориальными отделами Управления Федеральной службы по надзору в сфере защиты прав потребителей и благополучия человека по Свердловской области информацией о случаях групповых инфекционных и неинфекционных заболеваний и своевременном введении карантинных мероприятий ( пункт 1.10 СП 2.4.3648-20);</w:t>
      </w:r>
    </w:p>
    <w:p>
      <w:pPr>
        <w:pStyle w:val="BodyText"/>
        <w:tabs>
          <w:tab w:val="clear" w:pos="708"/>
          <w:tab w:val="left" w:pos="0" w:leader="none"/>
        </w:tabs>
        <w:spacing w:lineRule="auto" w:line="240" w:before="0" w:after="0"/>
        <w:ind w:firstLine="709" w:right="20"/>
        <w:jc w:val="both"/>
        <w:rPr/>
      </w:pPr>
      <w:r>
        <w:rPr>
          <w:rStyle w:val="Style14"/>
          <w:rFonts w:ascii="Liberation Serif" w:hAnsi="Liberation Serif"/>
          <w:sz w:val="28"/>
          <w:szCs w:val="28"/>
        </w:rPr>
        <w:t>4. ограничить проведение массовых развлекательных мероприятий в закрытых помещениях образовательных организаций и ввести масочный режим среди работников и посетителей, исходя из текущего уровня заболеваемости острыми респираторными инфекциями среди обучающихся, воспитанников и работников;</w:t>
      </w:r>
    </w:p>
    <w:p>
      <w:pPr>
        <w:pStyle w:val="11"/>
        <w:shd w:val="clear" w:color="auto" w:fill="auto"/>
        <w:spacing w:lineRule="auto" w:line="240"/>
        <w:ind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оставляю за собой. </w:t>
      </w:r>
    </w:p>
    <w:p>
      <w:pPr>
        <w:pStyle w:val="11"/>
        <w:shd w:val="clear" w:color="auto" w:fill="auto"/>
        <w:spacing w:lineRule="auto" w:line="240"/>
        <w:ind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1"/>
        <w:shd w:val="clear" w:color="auto" w:fill="auto"/>
        <w:spacing w:lineRule="auto" w:line="240"/>
        <w:ind w:hang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11"/>
        <w:shd w:val="clear" w:color="auto" w:fill="auto"/>
        <w:spacing w:lineRule="auto" w:line="240"/>
        <w:ind w:hanging="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начальника Управления</w:t>
      </w:r>
    </w:p>
    <w:p>
      <w:pPr>
        <w:pStyle w:val="11"/>
        <w:shd w:val="clear" w:color="auto" w:fill="auto"/>
        <w:spacing w:lineRule="auto" w:line="240"/>
        <w:ind w:hanging="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образования Администрации                                                      О.Н.Цыреньщикова</w:t>
      </w:r>
    </w:p>
    <w:p>
      <w:pPr>
        <w:pStyle w:val="11"/>
        <w:shd w:val="clear" w:color="auto" w:fill="auto"/>
        <w:spacing w:lineRule="auto" w:line="240"/>
        <w:ind w:hanging="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Ачитского муниципального округа </w:t>
      </w:r>
    </w:p>
    <w:sectPr>
      <w:type w:val="nextPage"/>
      <w:pgSz w:w="11906" w:h="16838"/>
      <w:pgMar w:left="1418" w:right="567" w:gutter="0" w:header="0" w:top="1134" w:footer="0" w:bottom="568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hd w:fill="auto" w:val="clear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hd w:fill="auto" w:val="clear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Calibri" w:cs="" w:cstheme="minorBidi" w:eastAsiaTheme="minorHAnsi"/>
        <w:sz w:val="28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Liberation Serif" w:hAnsi="Liberation Serif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paragraph" w:styleId="Heading4">
    <w:name w:val="Heading 4"/>
    <w:basedOn w:val="Style15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Основной текст_"/>
    <w:basedOn w:val="DefaultParagraphFont"/>
    <w:link w:val="11"/>
    <w:qFormat/>
    <w:rsid w:val="00662dac"/>
    <w:rPr>
      <w:rFonts w:ascii="Times New Roman" w:hAnsi="Times New Roman" w:eastAsia="Times New Roman" w:cs="Times New Roman"/>
      <w:sz w:val="26"/>
      <w:szCs w:val="26"/>
      <w:shd w:fill="FFFFFF" w:val="clear"/>
    </w:rPr>
  </w:style>
  <w:style w:type="character" w:styleId="Style14" w:customStyle="1">
    <w:name w:val="Основной текст Знак"/>
    <w:qFormat/>
    <w:rsid w:val="00662dac"/>
    <w:rPr>
      <w:rFonts w:ascii="Times New Roman" w:hAnsi="Times New Roman" w:cs="Times New Roman"/>
      <w:sz w:val="26"/>
      <w:szCs w:val="26"/>
      <w:shd w:fill="FFFFFF" w:val="clear"/>
    </w:rPr>
  </w:style>
  <w:style w:type="character" w:styleId="1" w:customStyle="1">
    <w:name w:val="Основной текст Знак1"/>
    <w:basedOn w:val="DefaultParagraphFont"/>
    <w:uiPriority w:val="99"/>
    <w:semiHidden/>
    <w:qFormat/>
    <w:rsid w:val="00662dac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4"/>
    <w:rsid w:val="00662dac"/>
    <w:pPr>
      <w:widowControl w:val="false"/>
      <w:shd w:val="clear" w:color="auto" w:fill="FFFFFF"/>
      <w:spacing w:lineRule="exact" w:line="306" w:before="420" w:after="0"/>
      <w:jc w:val="both"/>
    </w:pPr>
    <w:rPr>
      <w:rFonts w:ascii="Times New Roman" w:hAnsi="Times New Roman" w:cs="Times New Roman"/>
      <w:sz w:val="26"/>
      <w:szCs w:val="26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Lucida Sans"/>
    </w:rPr>
  </w:style>
  <w:style w:type="paragraph" w:styleId="11" w:customStyle="1">
    <w:name w:val="Основной текст1"/>
    <w:basedOn w:val="Normal"/>
    <w:link w:val="Style13"/>
    <w:qFormat/>
    <w:rsid w:val="00662dac"/>
    <w:pPr>
      <w:widowControl w:val="false"/>
      <w:shd w:val="clear" w:color="auto" w:fill="FFFFFF"/>
      <w:spacing w:lineRule="auto" w:line="252" w:before="0" w:after="0"/>
      <w:ind w:firstLine="400"/>
    </w:pPr>
    <w:rPr>
      <w:rFonts w:ascii="Times New Roman" w:hAnsi="Times New Roman" w:eastAsia="Times New Roman" w:cs="Times New Roman"/>
      <w:sz w:val="26"/>
      <w:szCs w:val="2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Application>LibreOffice/24.2.2.2$Windows_X86_64 LibreOffice_project/d56cc158d8a96260b836f100ef4b4ef25d6f1a01</Application>
  <AppVersion>15.0000</AppVersion>
  <Pages>2</Pages>
  <Words>353</Words>
  <Characters>2683</Characters>
  <CharactersWithSpaces>3075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2023-08-24T07:47:00Z</dcterms:created>
  <dc:creator>User</dc:creator>
  <dc:description/>
  <dc:language>ru-RU</dc:language>
  <cp:lastModifiedBy/>
  <cp:lastPrinted>2025-03-25T17:14:04Z</cp:lastPrinted>
  <dcterms:modified xsi:type="dcterms:W3CDTF">2025-03-25T17:21:32Z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