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Liberation Serif;Times New Roman" w:hAnsi="Liberation Serif;Times New Roman" w:cs="Liberation Serif;Times New Roman"/>
          <w:lang w:val="ru-RU" w:eastAsia="ru-RU"/>
        </w:rPr>
      </w:pPr>
      <w:r>
        <w:rPr/>
        <w:drawing>
          <wp:inline distT="0" distB="0" distL="0" distR="0">
            <wp:extent cx="502920" cy="87439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787" t="-452" r="-787" b="-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87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Liberation Serif;Times New Roman" w:hAnsi="Liberation Serif;Times New Roman" w:cs="Liberation Serif;Times New Roman"/>
          <w:b/>
          <w:sz w:val="28"/>
        </w:rPr>
      </w:pPr>
      <w:r>
        <w:rPr>
          <w:rFonts w:cs="Liberation Serif;Times New Roman" w:ascii="Liberation Serif;Times New Roman" w:hAnsi="Liberation Serif;Times New Roman"/>
          <w:b/>
          <w:sz w:val="28"/>
        </w:rPr>
        <w:t xml:space="preserve">УПРАВЛЕНИЕ ОБРАЗОВАНИЯ </w:t>
      </w:r>
    </w:p>
    <w:p>
      <w:pPr>
        <w:pStyle w:val="Normal"/>
        <w:jc w:val="center"/>
        <w:rPr>
          <w:rFonts w:ascii="Liberation Serif;Times New Roman" w:hAnsi="Liberation Serif;Times New Roman" w:cs="Liberation Serif;Times New Roman"/>
          <w:b/>
          <w:sz w:val="28"/>
        </w:rPr>
      </w:pPr>
      <w:r>
        <w:rPr>
          <w:rFonts w:cs="Liberation Serif;Times New Roman" w:ascii="Liberation Serif;Times New Roman" w:hAnsi="Liberation Serif;Times New Roman"/>
          <w:b/>
          <w:sz w:val="28"/>
        </w:rPr>
        <w:t>АДМИНИСТРАЦИИ АЧИТСКОГО МУНИЦИПАЛЬНОГО ОКРУГА</w:t>
      </w:r>
    </w:p>
    <w:p>
      <w:pPr>
        <w:pStyle w:val="Normal"/>
        <w:jc w:val="center"/>
        <w:rPr>
          <w:rFonts w:ascii="Liberation Serif;Times New Roman" w:hAnsi="Liberation Serif;Times New Roman" w:cs="Liberation Serif;Times New Roman"/>
          <w:b/>
          <w:sz w:val="36"/>
          <w:szCs w:val="36"/>
        </w:rPr>
      </w:pPr>
      <w:r>
        <w:rPr>
          <w:rFonts w:cs="Liberation Serif;Times New Roman" w:ascii="Liberation Serif;Times New Roman" w:hAnsi="Liberation Serif;Times New Roman"/>
          <w:b/>
          <w:sz w:val="36"/>
          <w:szCs w:val="36"/>
        </w:rPr>
        <w:t>ПРИКАЗ</w:t>
      </w:r>
    </w:p>
    <w:p>
      <w:pPr>
        <w:pStyle w:val="Normal"/>
        <w:shd w:val="clear" w:fill="FFFFFF"/>
        <w:tabs>
          <w:tab w:val="clear" w:pos="708"/>
          <w:tab w:val="left" w:pos="0" w:leader="none"/>
          <w:tab w:val="left" w:pos="3240" w:leader="none"/>
        </w:tabs>
        <w:ind w:right="5982"/>
        <w:rPr>
          <w:rFonts w:ascii="Liberation Serif;Times New Roman" w:hAnsi="Liberation Serif;Times New Roman" w:cs="Liberation Serif;Times New Roman"/>
          <w:b/>
          <w:sz w:val="28"/>
          <w:szCs w:val="40"/>
        </w:rPr>
      </w:pPr>
      <w:r>
        <w:rPr>
          <w:rFonts w:cs="Liberation Serif;Times New Roman" w:ascii="Liberation Serif;Times New Roman" w:hAnsi="Liberation Serif;Times New Roman"/>
          <w:b/>
          <w:sz w:val="28"/>
          <w:szCs w:val="40"/>
        </w:rPr>
      </w:r>
    </w:p>
    <w:p>
      <w:pPr>
        <w:pStyle w:val="Normal"/>
        <w:rPr/>
      </w:pPr>
      <w:r>
        <w:rPr>
          <w:rFonts w:cs="Liberation Serif;Times New Roman" w:ascii="Liberation Serif;Times New Roman" w:hAnsi="Liberation Serif;Times New Roman"/>
          <w:sz w:val="28"/>
          <w:szCs w:val="28"/>
        </w:rPr>
        <w:t>18 августа 2025 года № 319</w:t>
      </w:r>
    </w:p>
    <w:p>
      <w:pPr>
        <w:pStyle w:val="Normal"/>
        <w:rPr>
          <w:rFonts w:ascii="Liberation Serif;Times New Roman" w:hAnsi="Liberation Serif;Times New Roman" w:cs="Liberation Serif;Times New Roman"/>
          <w:spacing w:val="-4"/>
          <w:sz w:val="28"/>
          <w:szCs w:val="28"/>
        </w:rPr>
      </w:pPr>
      <w:r>
        <w:rPr>
          <w:rFonts w:cs="Liberation Serif;Times New Roman" w:ascii="Liberation Serif;Times New Roman" w:hAnsi="Liberation Serif;Times New Roman"/>
          <w:spacing w:val="-4"/>
          <w:sz w:val="28"/>
          <w:szCs w:val="28"/>
        </w:rPr>
        <w:t>пгт. Ачит</w:t>
      </w:r>
    </w:p>
    <w:p>
      <w:pPr>
        <w:pStyle w:val="11"/>
        <w:shd w:val="clear" w:color="auto" w:fill="auto"/>
        <w:spacing w:lineRule="auto" w:line="240"/>
        <w:ind w:hanging="0"/>
        <w:jc w:val="center"/>
        <w:rPr>
          <w:rFonts w:ascii="Liberation Serif" w:hAnsi="Liberation Serif"/>
          <w:b/>
          <w:bCs/>
          <w:i/>
          <w:i/>
          <w:iCs/>
        </w:rPr>
      </w:pPr>
      <w:r>
        <w:rPr>
          <w:rFonts w:ascii="Liberation Serif" w:hAnsi="Liberation Serif"/>
          <w:b/>
          <w:bCs/>
          <w:i/>
          <w:iCs/>
          <w:sz w:val="28"/>
          <w:szCs w:val="28"/>
        </w:rPr>
        <w:t xml:space="preserve">О дополнительных мерах по обеспечению эпидемиологического благополучия по энтеровирусной инфекции в Свердловской области в сезон 2025 г. </w:t>
      </w:r>
    </w:p>
    <w:p>
      <w:pPr>
        <w:pStyle w:val="11"/>
        <w:shd w:val="clear" w:color="auto" w:fill="auto"/>
        <w:spacing w:lineRule="auto" w:line="240"/>
        <w:ind w:hanging="0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spacing w:lineRule="atLeast" w:line="0" w:before="0" w:after="0"/>
        <w:ind w:firstLine="708" w:right="0"/>
        <w:contextualSpacing/>
        <w:jc w:val="both"/>
        <w:rPr/>
      </w:pPr>
      <w:r>
        <w:rPr>
          <w:rFonts w:cs="Liberation Serif"/>
          <w:sz w:val="28"/>
          <w:szCs w:val="28"/>
          <w:shd w:fill="FFFFFF" w:val="clear"/>
        </w:rPr>
        <w:t>На основании Предложения Территориального отдела Управления Федеральной службы по надзору в сфере защиты прав потребителей и благополучия человека по Свердловской области в г. Красноуфимск, Красноуфимском, Ачитском и Артинском районах (Красноуфимский отдел Управления Роспотребнадзора по Свердловской области) от 14.08.2025 № 66-07-02/33-2516-2025 «</w:t>
      </w:r>
      <w:r>
        <w:rPr>
          <w:rFonts w:cs="Liberation Serif"/>
          <w:sz w:val="28"/>
          <w:szCs w:val="28"/>
          <w:shd w:fill="FFFFFF" w:val="clear"/>
        </w:rPr>
        <w:t>О</w:t>
      </w:r>
      <w:r>
        <w:rPr>
          <w:rFonts w:cs="Liberation Serif"/>
          <w:sz w:val="28"/>
          <w:szCs w:val="28"/>
          <w:shd w:fill="FFFFFF" w:val="clear"/>
        </w:rPr>
        <w:t xml:space="preserve"> реализации мер по улучшению санитарно-эпидемиологической остановки и выполнению требований санитарного законодательства по профилактике энтеровирусной инфекции». </w:t>
      </w:r>
    </w:p>
    <w:p>
      <w:pPr>
        <w:pStyle w:val="11"/>
        <w:spacing w:lineRule="atLeast" w:line="0" w:before="0" w:after="0"/>
        <w:ind w:hanging="0"/>
        <w:contextualSpacing/>
        <w:jc w:val="both"/>
        <w:rPr/>
      </w:pPr>
      <w:r>
        <w:rPr>
          <w:rFonts w:ascii="Liberation Serif" w:hAnsi="Liberation Serif"/>
          <w:b/>
          <w:bCs/>
          <w:sz w:val="28"/>
          <w:szCs w:val="28"/>
        </w:rPr>
        <w:t>ПРИКАЗЫВАЮ:</w:t>
      </w:r>
    </w:p>
    <w:p>
      <w:pPr>
        <w:pStyle w:val="11"/>
        <w:numPr>
          <w:ilvl w:val="0"/>
          <w:numId w:val="2"/>
        </w:numPr>
        <w:shd w:val="clear" w:color="auto" w:fill="auto"/>
        <w:tabs>
          <w:tab w:val="clear" w:pos="708"/>
          <w:tab w:val="left" w:pos="1074" w:leader="none"/>
        </w:tabs>
        <w:spacing w:lineRule="atLeast" w:line="0" w:before="0" w:after="0"/>
        <w:ind w:firstLine="709"/>
        <w:contextualSpacing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Руководителям образовательных организаций:</w:t>
      </w:r>
    </w:p>
    <w:p>
      <w:pPr>
        <w:pStyle w:val="BodyText"/>
        <w:tabs>
          <w:tab w:val="clear" w:pos="708"/>
          <w:tab w:val="left" w:pos="1216" w:leader="none"/>
        </w:tabs>
        <w:spacing w:lineRule="atLeast" w:line="0" w:before="0" w:after="0"/>
        <w:ind w:firstLine="726" w:right="20"/>
        <w:contextualSpacing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>1.</w:t>
      </w:r>
      <w:bookmarkStart w:id="0" w:name="_Hlk120710296"/>
      <w:r>
        <w:rPr>
          <w:rStyle w:val="Style14"/>
          <w:rFonts w:ascii="Liberation Serif" w:hAnsi="Liberation Serif"/>
          <w:sz w:val="28"/>
          <w:szCs w:val="28"/>
        </w:rPr>
        <w:t xml:space="preserve">1. принять управленческое решение, направленные на реализацию мер по улучшению санитарно - эпидемиологической обстановки и выполнению требований санитарного законодательства по профилактике энтеровирусной инфекции в том числе об усилении контроля за проведением в образовательных организациях, организациях отдыха и оздоровления детей мероприятий по профилактике ЭВИ, в том числе: </w:t>
      </w:r>
    </w:p>
    <w:p>
      <w:pPr>
        <w:pStyle w:val="BodyText"/>
        <w:tabs>
          <w:tab w:val="clear" w:pos="708"/>
          <w:tab w:val="left" w:pos="1216" w:leader="none"/>
        </w:tabs>
        <w:spacing w:lineRule="atLeast" w:line="0" w:before="0" w:after="0"/>
        <w:ind w:firstLine="726" w:right="20"/>
        <w:contextualSpacing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 xml:space="preserve">- проведение ежедневного утреннего фильтра (опрос и термометрия) с документальным оформлением результатов осмотра по каждому классу (группе), немедленная изоляция при появлении симптомов в течении дня; </w:t>
      </w:r>
    </w:p>
    <w:p>
      <w:pPr>
        <w:pStyle w:val="BodyText"/>
        <w:tabs>
          <w:tab w:val="clear" w:pos="708"/>
          <w:tab w:val="left" w:pos="1216" w:leader="none"/>
        </w:tabs>
        <w:spacing w:lineRule="atLeast" w:line="0" w:before="0" w:after="0"/>
        <w:ind w:firstLine="726" w:right="20"/>
        <w:contextualSpacing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 xml:space="preserve">- недопущение в организованный коллектив детей с признаками инфекционных заболеваний; </w:t>
      </w:r>
    </w:p>
    <w:p>
      <w:pPr>
        <w:pStyle w:val="BodyText"/>
        <w:tabs>
          <w:tab w:val="clear" w:pos="708"/>
          <w:tab w:val="left" w:pos="1216" w:leader="none"/>
        </w:tabs>
        <w:spacing w:lineRule="atLeast" w:line="0" w:before="0" w:after="0"/>
        <w:ind w:firstLine="726" w:right="20"/>
        <w:contextualSpacing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 xml:space="preserve">- проведение текущей дезинфекции не менее 2-х раз в день (на пищеблоке, в столовой, в кабинетах/классах, группах, местах общего пользования, санузлах) с применением растворов дезинфекционных средств, эффективных в отношении энтеровирусов; </w:t>
      </w:r>
    </w:p>
    <w:p>
      <w:pPr>
        <w:pStyle w:val="BodyText"/>
        <w:tabs>
          <w:tab w:val="clear" w:pos="708"/>
          <w:tab w:val="left" w:pos="855" w:leader="none"/>
          <w:tab w:val="left" w:pos="1605" w:leader="none"/>
          <w:tab w:val="left" w:pos="2505" w:leader="none"/>
        </w:tabs>
        <w:spacing w:lineRule="atLeast" w:line="0" w:before="0" w:after="0"/>
        <w:ind w:firstLine="726" w:right="20"/>
        <w:contextualSpacing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 xml:space="preserve">- увеличение кратности проветривания кабинетов, групп, рекреаций; </w:t>
      </w:r>
    </w:p>
    <w:p>
      <w:pPr>
        <w:pStyle w:val="BodyText"/>
        <w:tabs>
          <w:tab w:val="clear" w:pos="708"/>
          <w:tab w:val="left" w:pos="855" w:leader="none"/>
          <w:tab w:val="left" w:pos="1020" w:leader="none"/>
          <w:tab w:val="left" w:pos="1035" w:leader="none"/>
          <w:tab w:val="left" w:pos="2505" w:leader="none"/>
        </w:tabs>
        <w:spacing w:lineRule="atLeast" w:line="0" w:before="0" w:after="0"/>
        <w:ind w:firstLine="726" w:right="20"/>
        <w:contextualSpacing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 xml:space="preserve">-проведение обеззараживания воздуха с использованием специализированных приборов, разрешенные к применению в соответствии с инструкцией производителя; </w:t>
      </w:r>
    </w:p>
    <w:p>
      <w:pPr>
        <w:pStyle w:val="BodyText"/>
        <w:tabs>
          <w:tab w:val="clear" w:pos="708"/>
          <w:tab w:val="left" w:pos="1216" w:leader="none"/>
        </w:tabs>
        <w:spacing w:lineRule="atLeast" w:line="0" w:before="0" w:after="0"/>
        <w:ind w:firstLine="726" w:right="20"/>
        <w:contextualSpacing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 xml:space="preserve">- обеспечение питьевого режима с использованием воды надлежащего качества; </w:t>
      </w:r>
    </w:p>
    <w:p>
      <w:pPr>
        <w:pStyle w:val="BodyText"/>
        <w:tabs>
          <w:tab w:val="clear" w:pos="708"/>
          <w:tab w:val="left" w:pos="1216" w:leader="none"/>
        </w:tabs>
        <w:spacing w:lineRule="atLeast" w:line="0" w:before="0" w:after="0"/>
        <w:ind w:firstLine="726" w:right="20"/>
        <w:contextualSpacing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 xml:space="preserve">- принятие мер по минимизации рисков для реализации пищевого пути распространения ЭВИ (фрукты, овощи допускаются в питание после стандартной обработки, с последующим отпариванием кипятком, не допускается последующая нарезка фруктов; проведение сервировки и порционирования блюд на пищеблоке – персоналом с использованием одноразовых перчаток и предварительной обработкой рук кожаным антисептиком); </w:t>
      </w:r>
    </w:p>
    <w:p>
      <w:pPr>
        <w:pStyle w:val="BodyText"/>
        <w:tabs>
          <w:tab w:val="clear" w:pos="708"/>
          <w:tab w:val="left" w:pos="1216" w:leader="none"/>
        </w:tabs>
        <w:spacing w:lineRule="atLeast" w:line="0" w:before="0" w:after="0"/>
        <w:ind w:firstLine="726" w:right="20"/>
        <w:contextualSpacing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 xml:space="preserve">- создание надлежащих условий для соблюдения детьми и работниками правил личной гигиены: наличие жидкого мыла, кожных антисептиков, одноразовых полотенец; </w:t>
      </w:r>
    </w:p>
    <w:p>
      <w:pPr>
        <w:pStyle w:val="BodyText"/>
        <w:tabs>
          <w:tab w:val="clear" w:pos="708"/>
          <w:tab w:val="left" w:pos="1216" w:leader="none"/>
        </w:tabs>
        <w:spacing w:lineRule="atLeast" w:line="0" w:before="0" w:after="0"/>
        <w:ind w:firstLine="726" w:right="20"/>
        <w:contextualSpacing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 xml:space="preserve">- проведение разъяснительной работы с детьми и родителями о мерах профилактики ЭВИ, в том числе размещение информации о проводимых мероприятиях по профилактике ЭВИ на стендах и на сайте образовательных организаций; </w:t>
      </w:r>
    </w:p>
    <w:p>
      <w:pPr>
        <w:pStyle w:val="BodyText"/>
        <w:tabs>
          <w:tab w:val="clear" w:pos="708"/>
          <w:tab w:val="left" w:pos="1216" w:leader="none"/>
        </w:tabs>
        <w:spacing w:lineRule="atLeast" w:line="0" w:before="0" w:after="0"/>
        <w:ind w:firstLine="726" w:right="20"/>
        <w:contextualSpacing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 xml:space="preserve">- наличие постоянно поддерживаемого неснижаемого запаса дезинфекционных средств, кожных антисептиков, перчаток – для обеспечения проведения полного комплекса мероприятий; </w:t>
      </w:r>
    </w:p>
    <w:p>
      <w:pPr>
        <w:pStyle w:val="BodyText"/>
        <w:tabs>
          <w:tab w:val="clear" w:pos="708"/>
          <w:tab w:val="left" w:pos="1216" w:leader="none"/>
        </w:tabs>
        <w:spacing w:lineRule="atLeast" w:line="0" w:before="0" w:after="0"/>
        <w:ind w:firstLine="726" w:right="20"/>
        <w:contextualSpacing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 xml:space="preserve">- взаимодействие с территориальными медицинскими организациями по оперативному обмену информацией о заболевших энтеровирусной инфекций и контактных с заболевшими ЭВИ из семейно-квартирных очагов учащихся и всех сотрудников образовательных организаций, и недопущению данных контингентов в организованный коллектив; </w:t>
      </w:r>
    </w:p>
    <w:p>
      <w:pPr>
        <w:pStyle w:val="BodyText"/>
        <w:tabs>
          <w:tab w:val="clear" w:pos="708"/>
          <w:tab w:val="left" w:pos="1216" w:leader="none"/>
        </w:tabs>
        <w:spacing w:lineRule="atLeast" w:line="0" w:before="0" w:after="0"/>
        <w:ind w:firstLine="726" w:right="20"/>
        <w:contextualSpacing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>- проведение полного комплекса санитарно-противоэпидемиологических мероприятий при регистрации случая энтеровирусной инфекцией в образовательных организациях (в т.ч.: при регистрации очага ЭВИ в одном классе/группе – оперативное решение вопроса о проведении разобщения детей сроком не менее 10 дней/ 21 день - с учетом клинической формы ЭВИ; передача информации о контактных с заболеваниями ЭВИ а медицинскую организацию по месту жительства для организации медицинского наблюдения; проведение дезинфекционных мероприятий с учетом требований МУ 3.5. 3104-13 «Организация и проведение дезинфекционных мероприятий при энтеровирусных (неполно) инфекциях</w:t>
      </w:r>
      <w:bookmarkEnd w:id="0"/>
      <w:r>
        <w:rPr>
          <w:rStyle w:val="Style14"/>
          <w:rFonts w:ascii="Liberation Serif" w:hAnsi="Liberation Serif"/>
          <w:sz w:val="28"/>
          <w:szCs w:val="28"/>
        </w:rPr>
        <w:t>».</w:t>
      </w:r>
    </w:p>
    <w:p>
      <w:pPr>
        <w:pStyle w:val="11"/>
        <w:shd w:val="clear" w:color="auto" w:fill="auto"/>
        <w:spacing w:lineRule="atLeast" w:line="0" w:before="0" w:after="0"/>
        <w:ind w:hanging="0"/>
        <w:contextualSpacing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2. Контроль за исполнением настоящего приказа оставляю за собой. </w:t>
      </w:r>
    </w:p>
    <w:p>
      <w:pPr>
        <w:pStyle w:val="11"/>
        <w:shd w:val="clear" w:color="auto" w:fill="auto"/>
        <w:spacing w:lineRule="auto" w:line="240"/>
        <w:ind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1"/>
        <w:shd w:val="clear" w:color="auto" w:fill="auto"/>
        <w:spacing w:lineRule="auto" w:line="240"/>
        <w:ind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1"/>
        <w:shd w:val="clear" w:color="auto" w:fill="auto"/>
        <w:spacing w:lineRule="auto" w:line="240"/>
        <w:ind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1"/>
        <w:shd w:val="clear" w:color="auto" w:fill="auto"/>
        <w:spacing w:lineRule="auto" w:line="240"/>
        <w:ind w:hanging="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начальника Управления</w:t>
      </w:r>
    </w:p>
    <w:p>
      <w:pPr>
        <w:pStyle w:val="11"/>
        <w:shd w:val="clear" w:color="auto" w:fill="auto"/>
        <w:spacing w:lineRule="auto" w:line="240"/>
        <w:ind w:hanging="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образования Администрации                                                         О.Н.Цыреньщикова</w:t>
      </w:r>
    </w:p>
    <w:p>
      <w:pPr>
        <w:pStyle w:val="11"/>
        <w:shd w:val="clear" w:color="auto" w:fill="auto"/>
        <w:spacing w:lineRule="auto" w:line="240"/>
        <w:ind w:hanging="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Ачитского муниципального округа </w:t>
      </w:r>
    </w:p>
    <w:sectPr>
      <w:type w:val="nextPage"/>
      <w:pgSz w:w="11906" w:h="16838"/>
      <w:pgMar w:left="1418" w:right="567" w:gutter="0" w:header="0" w:top="1134" w:footer="0" w:bottom="568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hd w:fill="auto" w:val="clear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hd w:fill="auto" w:val="clear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Calibri" w:cs="" w:cstheme="minorBidi" w:eastAsiaTheme="minorHAnsi"/>
        <w:sz w:val="28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Liberation Serif" w:hAnsi="Liberation Serif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paragraph" w:styleId="Heading4">
    <w:name w:val="Heading 4"/>
    <w:basedOn w:val="Style15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Основной текст_"/>
    <w:basedOn w:val="DefaultParagraphFont"/>
    <w:link w:val="11"/>
    <w:qFormat/>
    <w:rsid w:val="00662dac"/>
    <w:rPr>
      <w:rFonts w:ascii="Times New Roman" w:hAnsi="Times New Roman" w:eastAsia="Times New Roman" w:cs="Times New Roman"/>
      <w:sz w:val="26"/>
      <w:szCs w:val="26"/>
      <w:shd w:fill="FFFFFF" w:val="clear"/>
    </w:rPr>
  </w:style>
  <w:style w:type="character" w:styleId="Style14" w:customStyle="1">
    <w:name w:val="Основной текст Знак"/>
    <w:qFormat/>
    <w:rsid w:val="00662dac"/>
    <w:rPr>
      <w:rFonts w:ascii="Times New Roman" w:hAnsi="Times New Roman" w:cs="Times New Roman"/>
      <w:sz w:val="26"/>
      <w:szCs w:val="26"/>
      <w:shd w:fill="FFFFFF" w:val="clear"/>
    </w:rPr>
  </w:style>
  <w:style w:type="character" w:styleId="1" w:customStyle="1">
    <w:name w:val="Основной текст Знак1"/>
    <w:basedOn w:val="DefaultParagraphFont"/>
    <w:uiPriority w:val="99"/>
    <w:semiHidden/>
    <w:qFormat/>
    <w:rsid w:val="00662dac"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4"/>
    <w:rsid w:val="00662dac"/>
    <w:pPr>
      <w:widowControl w:val="false"/>
      <w:shd w:val="clear" w:color="auto" w:fill="FFFFFF"/>
      <w:spacing w:lineRule="exact" w:line="306" w:before="420" w:after="0"/>
      <w:jc w:val="both"/>
    </w:pPr>
    <w:rPr>
      <w:rFonts w:ascii="Times New Roman" w:hAnsi="Times New Roman" w:cs="Times New Roman"/>
      <w:sz w:val="26"/>
      <w:szCs w:val="26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11" w:customStyle="1">
    <w:name w:val="Основной текст1"/>
    <w:basedOn w:val="Normal"/>
    <w:link w:val="Style13"/>
    <w:qFormat/>
    <w:rsid w:val="00662dac"/>
    <w:pPr>
      <w:widowControl w:val="false"/>
      <w:shd w:val="clear" w:color="auto" w:fill="FFFFFF"/>
      <w:spacing w:lineRule="auto" w:line="252" w:before="0" w:after="0"/>
      <w:ind w:firstLine="400"/>
    </w:pPr>
    <w:rPr>
      <w:rFonts w:ascii="Times New Roman" w:hAnsi="Times New Roman" w:eastAsia="Times New Roman" w:cs="Times New Roman"/>
      <w:sz w:val="26"/>
      <w:szCs w:val="2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Application>LibreOffice/24.2.2.2$Windows_X86_64 LibreOffice_project/d56cc158d8a96260b836f100ef4b4ef25d6f1a01</Application>
  <AppVersion>15.0000</AppVersion>
  <Pages>2</Pages>
  <Words>479</Words>
  <Characters>3613</Characters>
  <CharactersWithSpaces>4142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2023-08-24T07:47:00Z</dcterms:created>
  <dc:creator>User</dc:creator>
  <dc:description/>
  <dc:language>ru-RU</dc:language>
  <cp:lastModifiedBy/>
  <cp:lastPrinted>2025-08-20T11:47:50Z</cp:lastPrinted>
  <dcterms:modified xsi:type="dcterms:W3CDTF">2025-08-20T11:47:56Z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